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17B3" w14:textId="77777777" w:rsidR="00576F2E" w:rsidRPr="009B4B84" w:rsidRDefault="00576F2E" w:rsidP="00576F2E">
      <w:pPr>
        <w:pStyle w:val="Ttulo"/>
        <w:rPr>
          <w:rFonts w:ascii="Aptos" w:hAnsi="Aptos"/>
          <w:color w:val="0F4761" w:themeColor="accent1" w:themeShade="BF"/>
          <w:spacing w:val="0"/>
          <w:kern w:val="2"/>
        </w:rPr>
      </w:pPr>
      <w:r>
        <w:rPr>
          <w:rFonts w:ascii="Aptos" w:hAnsi="Aptos"/>
          <w:color w:val="0F4761" w:themeColor="accent1" w:themeShade="BF"/>
        </w:rPr>
        <w:t xml:space="preserve">MARRAZKI LEHIAKETARAKO OINARRIAK </w:t>
      </w:r>
    </w:p>
    <w:p w14:paraId="7D531DBE" w14:textId="77777777" w:rsidR="00576F2E" w:rsidRPr="0027315C" w:rsidRDefault="00576F2E" w:rsidP="00576F2E">
      <w:pPr>
        <w:rPr>
          <w:rFonts w:ascii="Aptos" w:hAnsi="Aptos"/>
        </w:rPr>
      </w:pPr>
    </w:p>
    <w:p w14:paraId="78A8FB8E" w14:textId="77777777" w:rsidR="00576F2E" w:rsidRPr="0027315C" w:rsidRDefault="00576F2E" w:rsidP="00576F2E">
      <w:pPr>
        <w:pStyle w:val="Ttulo"/>
        <w:rPr>
          <w:rFonts w:ascii="Aptos" w:hAnsi="Aptos"/>
        </w:rPr>
      </w:pPr>
      <w:r>
        <w:rPr>
          <w:rFonts w:ascii="Aptos" w:hAnsi="Aptos"/>
          <w:color w:val="0F4761" w:themeColor="accent1" w:themeShade="BF"/>
          <w:sz w:val="40"/>
        </w:rPr>
        <w:t>1. Xedea eta helburua</w:t>
      </w:r>
    </w:p>
    <w:p w14:paraId="05C76868" w14:textId="77777777" w:rsidR="00576F2E" w:rsidRDefault="00576F2E" w:rsidP="00576F2E">
      <w:pPr>
        <w:jc w:val="both"/>
        <w:rPr>
          <w:rFonts w:ascii="Aptos" w:hAnsi="Aptos"/>
        </w:rPr>
      </w:pPr>
      <w:r>
        <w:rPr>
          <w:rFonts w:ascii="Aptos" w:hAnsi="Aptos"/>
        </w:rPr>
        <w:t>Iruñeko Planetarioak/</w:t>
      </w:r>
      <w:proofErr w:type="spellStart"/>
      <w:r>
        <w:rPr>
          <w:rFonts w:ascii="Aptos" w:hAnsi="Aptos"/>
        </w:rPr>
        <w:t>NICDOk</w:t>
      </w:r>
      <w:proofErr w:type="spellEnd"/>
      <w:r>
        <w:rPr>
          <w:rFonts w:ascii="Aptos" w:hAnsi="Aptos"/>
        </w:rPr>
        <w:t xml:space="preserve"> «Eguzkiaren ezkutaleku itzela» marrazki-lehiaketarako deialdia egin du, abuztuaren 12ko eguzki-eklipsea dela eta. Helburu nagusia da eguzki-eklipse osoaren fenomeno astronomikoa eskola-umeei hurbiltzea, marrazketaren bidez sormena eta irudimena baliatuta. </w:t>
      </w:r>
    </w:p>
    <w:p w14:paraId="4DFD0DF6" w14:textId="77777777" w:rsidR="00576F2E" w:rsidRPr="0027315C" w:rsidRDefault="00576F2E" w:rsidP="00576F2E">
      <w:pPr>
        <w:jc w:val="both"/>
        <w:rPr>
          <w:rFonts w:ascii="Aptos" w:hAnsi="Aptos"/>
        </w:rPr>
      </w:pPr>
      <w:r>
        <w:rPr>
          <w:rFonts w:ascii="Aptos" w:hAnsi="Aptos"/>
        </w:rPr>
        <w:t xml:space="preserve">Ekintza hori EKLIPSE proiektuaren dibulgazio-jardueren programaren barnean eginen da. Webgunean, informazio lagungarria dago eskuragarri: </w:t>
      </w:r>
      <w:hyperlink r:id="rId7" w:history="1">
        <w:r>
          <w:rPr>
            <w:rStyle w:val="Hipervnculo"/>
            <w:rFonts w:ascii="Aptos" w:hAnsi="Aptos"/>
          </w:rPr>
          <w:t>www.eklipsenavarra.com</w:t>
        </w:r>
      </w:hyperlink>
      <w:r>
        <w:rPr>
          <w:rFonts w:ascii="Aptos" w:hAnsi="Aptos"/>
        </w:rPr>
        <w:t xml:space="preserve"> </w:t>
      </w:r>
    </w:p>
    <w:p w14:paraId="000D6858" w14:textId="77777777" w:rsidR="00576F2E" w:rsidRPr="0027315C" w:rsidRDefault="00576F2E" w:rsidP="00576F2E">
      <w:pPr>
        <w:pStyle w:val="Ttulo1"/>
        <w:rPr>
          <w:rFonts w:ascii="Aptos" w:hAnsi="Aptos"/>
        </w:rPr>
      </w:pPr>
      <w:r>
        <w:rPr>
          <w:rFonts w:ascii="Aptos" w:hAnsi="Aptos"/>
        </w:rPr>
        <w:t>2. Entitate antolatzailea</w:t>
      </w:r>
    </w:p>
    <w:p w14:paraId="1D68A082" w14:textId="77777777" w:rsidR="00576F2E" w:rsidRPr="0027315C" w:rsidRDefault="00576F2E" w:rsidP="00576F2E">
      <w:pPr>
        <w:rPr>
          <w:rFonts w:ascii="Aptos" w:hAnsi="Aptos"/>
        </w:rPr>
      </w:pPr>
      <w:r>
        <w:rPr>
          <w:rFonts w:ascii="Aptos" w:hAnsi="Aptos"/>
        </w:rPr>
        <w:t>NICDO (aurrerantzean, Iruñeko Planetarioa – NICDO) da entitate antolatzailea.</w:t>
      </w:r>
    </w:p>
    <w:p w14:paraId="51E258F8" w14:textId="77777777" w:rsidR="00576F2E" w:rsidRPr="0027315C" w:rsidRDefault="00576F2E" w:rsidP="00576F2E">
      <w:pPr>
        <w:pStyle w:val="Ttulo1"/>
        <w:rPr>
          <w:rFonts w:ascii="Aptos" w:hAnsi="Aptos"/>
        </w:rPr>
      </w:pPr>
      <w:r>
        <w:rPr>
          <w:rFonts w:ascii="Aptos" w:hAnsi="Aptos"/>
        </w:rPr>
        <w:t>3. Parte-hartzaileak eta kategoriak</w:t>
      </w:r>
    </w:p>
    <w:p w14:paraId="737BFCFB" w14:textId="77777777" w:rsidR="00576F2E" w:rsidRPr="0027315C" w:rsidRDefault="00576F2E" w:rsidP="00576F2E">
      <w:pPr>
        <w:rPr>
          <w:rFonts w:ascii="Aptos" w:hAnsi="Aptos"/>
        </w:rPr>
      </w:pPr>
      <w:r>
        <w:rPr>
          <w:rFonts w:ascii="Aptos" w:hAnsi="Aptos"/>
        </w:rPr>
        <w:t xml:space="preserve">Marrazki lehiaketan 3 eta 13 urte arteko neska-mutikoek parte hartzen ahal dute. </w:t>
      </w:r>
    </w:p>
    <w:p w14:paraId="76A50FAF" w14:textId="77777777" w:rsidR="00576F2E" w:rsidRPr="0027315C" w:rsidRDefault="00576F2E" w:rsidP="00576F2E">
      <w:pPr>
        <w:rPr>
          <w:rFonts w:ascii="Aptos" w:hAnsi="Aptos"/>
        </w:rPr>
      </w:pPr>
      <w:r>
        <w:rPr>
          <w:rFonts w:ascii="Aptos" w:hAnsi="Aptos"/>
        </w:rPr>
        <w:t>Lehiaketa hiru kategoriatan banatuta dago:</w:t>
      </w:r>
    </w:p>
    <w:p w14:paraId="355798FF" w14:textId="77777777" w:rsidR="00576F2E" w:rsidRPr="0027315C" w:rsidRDefault="00576F2E" w:rsidP="00576F2E">
      <w:pPr>
        <w:pStyle w:val="Prrafodelista"/>
        <w:numPr>
          <w:ilvl w:val="0"/>
          <w:numId w:val="1"/>
        </w:numPr>
        <w:rPr>
          <w:rFonts w:ascii="Aptos" w:hAnsi="Aptos"/>
        </w:rPr>
      </w:pPr>
      <w:r>
        <w:rPr>
          <w:rFonts w:ascii="Aptos" w:hAnsi="Aptos"/>
        </w:rPr>
        <w:t>Txikiak: 3 eta 6 urte artean. Haur-hezkuntzako 2. zikloko ikasturteak eta Lehen Hezkuntzako 1. maila hartzen ditu barnean.</w:t>
      </w:r>
    </w:p>
    <w:p w14:paraId="7C95422E" w14:textId="77777777" w:rsidR="00576F2E" w:rsidRDefault="00576F2E" w:rsidP="00576F2E">
      <w:pPr>
        <w:pStyle w:val="Prrafodelista"/>
        <w:numPr>
          <w:ilvl w:val="0"/>
          <w:numId w:val="1"/>
        </w:numPr>
        <w:rPr>
          <w:rFonts w:ascii="Aptos" w:hAnsi="Aptos"/>
        </w:rPr>
      </w:pPr>
      <w:r>
        <w:rPr>
          <w:rFonts w:ascii="Aptos" w:hAnsi="Aptos"/>
        </w:rPr>
        <w:t>Tartekoak: 7 eta 9 urte artean. Lehen Hezkuntzako 2., 3. eta 4. mailakoak.</w:t>
      </w:r>
    </w:p>
    <w:p w14:paraId="0518CCDC" w14:textId="77777777" w:rsidR="00576F2E" w:rsidRPr="002A4C55" w:rsidRDefault="00576F2E" w:rsidP="00576F2E">
      <w:pPr>
        <w:pStyle w:val="Prrafodelista"/>
        <w:numPr>
          <w:ilvl w:val="0"/>
          <w:numId w:val="1"/>
        </w:numPr>
        <w:rPr>
          <w:rFonts w:ascii="Aptos" w:hAnsi="Aptos"/>
        </w:rPr>
      </w:pPr>
      <w:r>
        <w:rPr>
          <w:rFonts w:ascii="Aptos" w:hAnsi="Aptos"/>
        </w:rPr>
        <w:t>Koskortuak: 10 eta 13 urte artean. Lehen Hezkuntzako 5. eta 6. mailakoak, eta DBHko 1. eta 2. mailakoak.</w:t>
      </w:r>
    </w:p>
    <w:p w14:paraId="2377C800" w14:textId="77777777" w:rsidR="00576F2E" w:rsidRPr="00785D2C" w:rsidRDefault="00661EE9" w:rsidP="00576F2E">
      <w:pPr>
        <w:rPr>
          <w:rFonts w:ascii="Aptos" w:hAnsi="Aptos"/>
        </w:rPr>
      </w:pPr>
      <w:r>
        <w:rPr>
          <w:rFonts w:ascii="Aptos" w:hAnsi="Aptos"/>
        </w:rPr>
        <w:t>Baldin eta izen-ematea gurasoak / legezko tutoreak egin behar badu, baimen sinatua erantsi behar da (I. eranskineko ereduaren arabera).</w:t>
      </w:r>
    </w:p>
    <w:p w14:paraId="454064B1" w14:textId="77777777" w:rsidR="00661EE9" w:rsidRPr="0027315C" w:rsidRDefault="00661EE9" w:rsidP="00576F2E">
      <w:pPr>
        <w:rPr>
          <w:rFonts w:ascii="Aptos" w:hAnsi="Aptos"/>
        </w:rPr>
      </w:pPr>
      <w:r>
        <w:rPr>
          <w:rFonts w:ascii="Aptos" w:hAnsi="Aptos"/>
        </w:rPr>
        <w:t>Baldin eta izen-ematea ikastetxe bateko irakasleek egin behar badute, II. eranskineko eredua gehitu behar da, gurasoak / legezko tutoreak sinatua.</w:t>
      </w:r>
    </w:p>
    <w:p w14:paraId="5263B916" w14:textId="77777777" w:rsidR="00576F2E" w:rsidRPr="0027315C" w:rsidRDefault="00576F2E" w:rsidP="00576F2E">
      <w:pPr>
        <w:rPr>
          <w:rFonts w:ascii="Aptos" w:hAnsi="Aptos"/>
        </w:rPr>
      </w:pPr>
      <w:r>
        <w:rPr>
          <w:rFonts w:ascii="Aptos" w:hAnsi="Aptos"/>
        </w:rPr>
        <w:t>Lehiaketan parte hartzea doan da.</w:t>
      </w:r>
    </w:p>
    <w:p w14:paraId="56C05237" w14:textId="77777777" w:rsidR="00576F2E" w:rsidRPr="0027315C" w:rsidRDefault="00576F2E" w:rsidP="00576F2E">
      <w:pPr>
        <w:pStyle w:val="Ttulo1"/>
        <w:rPr>
          <w:rFonts w:ascii="Aptos" w:hAnsi="Aptos"/>
        </w:rPr>
      </w:pPr>
      <w:r>
        <w:rPr>
          <w:rFonts w:ascii="Aptos" w:hAnsi="Aptos"/>
        </w:rPr>
        <w:lastRenderedPageBreak/>
        <w:t>4. Marrazkien gaia eta betekizunak</w:t>
      </w:r>
    </w:p>
    <w:p w14:paraId="2B1EDDED" w14:textId="77777777" w:rsidR="00576F2E" w:rsidRPr="0027315C" w:rsidRDefault="00576F2E" w:rsidP="00576F2E">
      <w:pPr>
        <w:jc w:val="both"/>
        <w:rPr>
          <w:rFonts w:ascii="Aptos" w:hAnsi="Aptos"/>
        </w:rPr>
      </w:pPr>
      <w:r>
        <w:rPr>
          <w:rFonts w:ascii="Aptos" w:hAnsi="Aptos"/>
        </w:rPr>
        <w:t>Lehiaketaren gaia da datorren abuztuaren 12an gertatuko den eguzki-eklipsea. Beraz, artelanek eguzki-eklipsea irudikatu beharko dute; eguzkia, ilargia, disko beltza, eguzki-koroa, zeruaren koloreak ostertzean, itzalak eta abar.</w:t>
      </w:r>
    </w:p>
    <w:p w14:paraId="5A348DAF" w14:textId="77777777" w:rsidR="00576F2E" w:rsidRDefault="00576F2E" w:rsidP="00576F2E">
      <w:pPr>
        <w:jc w:val="both"/>
        <w:rPr>
          <w:rFonts w:ascii="Aptos" w:hAnsi="Aptos"/>
        </w:rPr>
      </w:pPr>
      <w:r>
        <w:rPr>
          <w:rFonts w:ascii="Aptos" w:hAnsi="Aptos"/>
        </w:rPr>
        <w:t>Edozein marrazketa-teknika, material eta euskarri erabiltzen ahal da. Marrazkiak, gutxienez, DIN A4 orri baten tamaina izan beharko du (210 x 297 mm), eta, gehienez, DIN A3 orri batena (297 x 420 mm).</w:t>
      </w:r>
    </w:p>
    <w:p w14:paraId="2D2C6272" w14:textId="77777777" w:rsidR="00576F2E" w:rsidRPr="0027315C" w:rsidRDefault="00576F2E" w:rsidP="00576F2E">
      <w:pPr>
        <w:jc w:val="both"/>
        <w:rPr>
          <w:rFonts w:ascii="Aptos" w:hAnsi="Aptos"/>
        </w:rPr>
      </w:pPr>
      <w:r>
        <w:rPr>
          <w:rFonts w:ascii="Aptos" w:hAnsi="Aptos"/>
        </w:rPr>
        <w:t>Marrazkiaren atzealdean izenburua idatzi beharko da, eta anonimoa izanen da.</w:t>
      </w:r>
    </w:p>
    <w:p w14:paraId="1AC96A29" w14:textId="77777777" w:rsidR="00576F2E" w:rsidRPr="0027315C" w:rsidRDefault="00576F2E" w:rsidP="00576F2E">
      <w:pPr>
        <w:jc w:val="both"/>
        <w:rPr>
          <w:rFonts w:ascii="Aptos" w:hAnsi="Aptos"/>
        </w:rPr>
      </w:pPr>
      <w:r>
        <w:rPr>
          <w:rFonts w:ascii="Aptos" w:hAnsi="Aptos"/>
        </w:rPr>
        <w:t>Marrazki originalak izan behar dira. Ez da onartuko marrazkirik guztiz edo zati batean adimen artifizialeko tresnekin egina denik.</w:t>
      </w:r>
    </w:p>
    <w:p w14:paraId="3BFA69F5" w14:textId="77777777" w:rsidR="00576F2E" w:rsidRPr="0027315C" w:rsidRDefault="00576F2E" w:rsidP="00576F2E">
      <w:pPr>
        <w:pStyle w:val="Ttulo1"/>
        <w:rPr>
          <w:rFonts w:ascii="Aptos" w:hAnsi="Aptos"/>
        </w:rPr>
      </w:pPr>
      <w:r>
        <w:rPr>
          <w:rFonts w:ascii="Aptos" w:hAnsi="Aptos"/>
        </w:rPr>
        <w:t>5. Aurkeztea, epea eta bidalketa-kanala</w:t>
      </w:r>
    </w:p>
    <w:p w14:paraId="10BFA549" w14:textId="77777777" w:rsidR="00576F2E" w:rsidRPr="003B5415" w:rsidRDefault="00576F2E" w:rsidP="00576F2E">
      <w:pPr>
        <w:jc w:val="both"/>
        <w:rPr>
          <w:rFonts w:ascii="Aptos" w:hAnsi="Aptos"/>
          <w:color w:val="000000" w:themeColor="text1"/>
        </w:rPr>
      </w:pPr>
      <w:r>
        <w:rPr>
          <w:rFonts w:ascii="Aptos" w:hAnsi="Aptos"/>
          <w:color w:val="000000" w:themeColor="text1"/>
        </w:rPr>
        <w:t>Maiatzaren 31tik ekainaren 21era arte (biak barne).</w:t>
      </w:r>
    </w:p>
    <w:p w14:paraId="2334ADB9" w14:textId="77777777" w:rsidR="00576F2E" w:rsidRPr="0027315C" w:rsidRDefault="00576F2E" w:rsidP="00576F2E">
      <w:pPr>
        <w:jc w:val="both"/>
        <w:rPr>
          <w:rFonts w:ascii="Aptos" w:hAnsi="Aptos"/>
        </w:rPr>
      </w:pPr>
      <w:r>
        <w:rPr>
          <w:rFonts w:ascii="Aptos" w:hAnsi="Aptos"/>
        </w:rPr>
        <w:t xml:space="preserve">Parte-hartzaile bakoitzak marrazki bakarra bidaltzen ahal du. </w:t>
      </w:r>
    </w:p>
    <w:p w14:paraId="36F961A2" w14:textId="77777777" w:rsidR="00576F2E" w:rsidRPr="0027315C" w:rsidRDefault="00576F2E" w:rsidP="00576F2E">
      <w:pPr>
        <w:jc w:val="both"/>
        <w:rPr>
          <w:rFonts w:ascii="Aptos" w:hAnsi="Aptos"/>
        </w:rPr>
      </w:pPr>
      <w:r>
        <w:rPr>
          <w:rFonts w:ascii="Aptos" w:hAnsi="Aptos"/>
        </w:rPr>
        <w:t xml:space="preserve">Marrazkien argazkia edo eskaneatutako irudia aurkeztu beharko du gurasoak / legezko tutoreak edo ikastetxeko irakasleak, Iruñeko Planetarioa – </w:t>
      </w:r>
      <w:proofErr w:type="spellStart"/>
      <w:r>
        <w:rPr>
          <w:rFonts w:ascii="Aptos" w:hAnsi="Aptos"/>
        </w:rPr>
        <w:t>NCIDOk</w:t>
      </w:r>
      <w:proofErr w:type="spellEnd"/>
      <w:r>
        <w:rPr>
          <w:rFonts w:ascii="Aptos" w:hAnsi="Aptos"/>
        </w:rPr>
        <w:t xml:space="preserve"> gaitutako inprimakiaren bidez. Lan originalak gorde egin beharko dira, antolatzaileak hala adierazita, aurkezteko edo ikusgai jartzeko.</w:t>
      </w:r>
    </w:p>
    <w:p w14:paraId="18234C03" w14:textId="77777777" w:rsidR="00576F2E" w:rsidRPr="0027315C" w:rsidRDefault="00576F2E" w:rsidP="00576F2E">
      <w:pPr>
        <w:jc w:val="both"/>
        <w:rPr>
          <w:rFonts w:ascii="Aptos" w:hAnsi="Aptos"/>
        </w:rPr>
      </w:pPr>
      <w:r>
        <w:rPr>
          <w:rFonts w:ascii="Aptos" w:hAnsi="Aptos"/>
        </w:rPr>
        <w:t>Lehiaketari buruzko zalantzak egiten ahalko dira epea amaitu baino 48 ordu lehenagora arte, helbide elektroniko honen bidez: info@pamplonetario.org</w:t>
      </w:r>
    </w:p>
    <w:p w14:paraId="1D27BF7F" w14:textId="77777777" w:rsidR="00576F2E" w:rsidRPr="0027315C" w:rsidRDefault="00576F2E" w:rsidP="00576F2E">
      <w:pPr>
        <w:pStyle w:val="Ttulo1"/>
        <w:rPr>
          <w:rFonts w:ascii="Aptos" w:hAnsi="Aptos"/>
        </w:rPr>
      </w:pPr>
      <w:r>
        <w:rPr>
          <w:rFonts w:ascii="Aptos" w:hAnsi="Aptos"/>
        </w:rPr>
        <w:t>6. Epaimahaia</w:t>
      </w:r>
    </w:p>
    <w:p w14:paraId="18EA2BA7" w14:textId="77777777" w:rsidR="00576F2E" w:rsidRDefault="00576F2E" w:rsidP="00576F2E">
      <w:pPr>
        <w:rPr>
          <w:rFonts w:ascii="Aptos" w:hAnsi="Aptos"/>
        </w:rPr>
      </w:pPr>
      <w:r>
        <w:rPr>
          <w:rFonts w:ascii="Aptos" w:hAnsi="Aptos"/>
        </w:rPr>
        <w:t xml:space="preserve">Iruñeko Planetarioa – </w:t>
      </w:r>
      <w:proofErr w:type="spellStart"/>
      <w:r>
        <w:rPr>
          <w:rFonts w:ascii="Aptos" w:hAnsi="Aptos"/>
        </w:rPr>
        <w:t>NCIDOk</w:t>
      </w:r>
      <w:proofErr w:type="spellEnd"/>
      <w:r>
        <w:rPr>
          <w:rFonts w:ascii="Aptos" w:hAnsi="Aptos"/>
        </w:rPr>
        <w:t xml:space="preserve"> izendatutako hiru kidek osatuko dute epaimahaia. Epaimahaikideek erabateko objektibotasun, independentzia eta inpartzialtasunez jokatuko dute aurkezten diren lanak balioesteko garaian. Oinarriotan berariaz jasota ez dagoen gorabeheraren edo egoeraren bat gertatzen bada, epaimahaiak interpretatu eta ebatziko du, arrazoiak emanda eta oinarriotan ezarritakoari eta tratu-berdintasuneko, gardentasuneko eta diskriminaziorik ezeko irizpideei jarraikiz, eta erabaki horiek ez dituzte ezertan aldatuko ez lehiaketaren oinarriak ez parte hartzeko betekizunak. </w:t>
      </w:r>
    </w:p>
    <w:p w14:paraId="6A996834" w14:textId="77777777" w:rsidR="00576F2E" w:rsidRPr="0027315C" w:rsidRDefault="00576F2E" w:rsidP="00576F2E">
      <w:pPr>
        <w:rPr>
          <w:rFonts w:ascii="Aptos" w:hAnsi="Aptos"/>
        </w:rPr>
      </w:pPr>
    </w:p>
    <w:p w14:paraId="1A3F781F" w14:textId="77777777" w:rsidR="00576F2E" w:rsidRPr="0027315C" w:rsidRDefault="00576F2E" w:rsidP="00576F2E">
      <w:pPr>
        <w:pStyle w:val="Ttulo1"/>
        <w:rPr>
          <w:rFonts w:ascii="Aptos" w:hAnsi="Aptos"/>
        </w:rPr>
      </w:pPr>
      <w:r>
        <w:rPr>
          <w:rFonts w:ascii="Aptos" w:hAnsi="Aptos"/>
        </w:rPr>
        <w:lastRenderedPageBreak/>
        <w:t>7. Epaia eta emaitzen argitalpena</w:t>
      </w:r>
    </w:p>
    <w:p w14:paraId="0FEFFFF3" w14:textId="77777777" w:rsidR="00576F2E" w:rsidRDefault="00576F2E" w:rsidP="00576F2E">
      <w:pPr>
        <w:jc w:val="both"/>
        <w:rPr>
          <w:rFonts w:ascii="Aptos" w:hAnsi="Aptos"/>
        </w:rPr>
      </w:pPr>
      <w:r>
        <w:rPr>
          <w:rFonts w:ascii="Aptos" w:hAnsi="Aptos"/>
          <w:color w:val="000000" w:themeColor="text1"/>
        </w:rPr>
        <w:t xml:space="preserve">Prentsa-ohar baten bidez iragarriko da epaia —sarituei zuzenean jakinaraziko zaie— 2026ko uztailaren 5a baino lehen.  </w:t>
      </w:r>
      <w:r>
        <w:rPr>
          <w:rFonts w:ascii="Aptos" w:hAnsi="Aptos"/>
        </w:rPr>
        <w:t xml:space="preserve">Edonola ere, lehiaketaren webgunean edo kanal ofizialetan argitaratuko da, gutxienez lan saridunak aipatuta, eta, egoki iritziz gero, finalisten lagin bat. Lehiaketaren epaia behin betikoa izanen da. </w:t>
      </w:r>
    </w:p>
    <w:p w14:paraId="053ADA15" w14:textId="77777777" w:rsidR="00576F2E" w:rsidRPr="0027315C" w:rsidRDefault="00576F2E" w:rsidP="00576F2E">
      <w:pPr>
        <w:jc w:val="both"/>
        <w:rPr>
          <w:rFonts w:ascii="Aptos" w:hAnsi="Aptos"/>
        </w:rPr>
      </w:pPr>
      <w:r>
        <w:rPr>
          <w:rFonts w:ascii="Aptos" w:hAnsi="Aptos"/>
        </w:rPr>
        <w:t>Antolatzaileek sarituen gurasoari / legezko tutoreari epaia adieraztean, data bat finkatuko da, sarien banaketa egiteko irabazle guztiekin. Egun horretan Baluartera bertaratu beharko da lan originalak eramanez, eta argazki bat aterako da Planetarioko taldearekin, prentsa-oharrean agertuko dena ondotik.</w:t>
      </w:r>
    </w:p>
    <w:p w14:paraId="3DCD1213" w14:textId="77777777" w:rsidR="00576F2E" w:rsidRPr="0027315C" w:rsidRDefault="00576F2E" w:rsidP="00576F2E">
      <w:pPr>
        <w:pStyle w:val="Ttulo1"/>
        <w:rPr>
          <w:rFonts w:ascii="Aptos" w:hAnsi="Aptos"/>
        </w:rPr>
      </w:pPr>
      <w:r>
        <w:rPr>
          <w:rFonts w:ascii="Aptos" w:hAnsi="Aptos"/>
        </w:rPr>
        <w:t>8. Sariak</w:t>
      </w:r>
    </w:p>
    <w:p w14:paraId="7F3B3073" w14:textId="77777777" w:rsidR="00576F2E" w:rsidRPr="0027315C" w:rsidRDefault="00576F2E" w:rsidP="00576F2E">
      <w:pPr>
        <w:jc w:val="both"/>
        <w:rPr>
          <w:rFonts w:ascii="Aptos" w:hAnsi="Aptos"/>
        </w:rPr>
      </w:pPr>
      <w:r>
        <w:rPr>
          <w:rFonts w:ascii="Aptos" w:hAnsi="Aptos"/>
        </w:rPr>
        <w:t>Hautatutako lanentzat, epaimahaiak sari hauek emanen ditu:</w:t>
      </w:r>
    </w:p>
    <w:p w14:paraId="1CBEABE8" w14:textId="77777777" w:rsidR="00576F2E" w:rsidRDefault="00576F2E" w:rsidP="00576F2E">
      <w:pPr>
        <w:spacing w:after="0"/>
        <w:jc w:val="both"/>
        <w:rPr>
          <w:rFonts w:ascii="Aptos" w:hAnsi="Aptos"/>
          <w:b/>
          <w:bCs/>
        </w:rPr>
      </w:pPr>
      <w:r>
        <w:rPr>
          <w:rFonts w:ascii="Aptos" w:hAnsi="Aptos"/>
          <w:b/>
        </w:rPr>
        <w:t>Txikien kategoriako lehen saria</w:t>
      </w:r>
    </w:p>
    <w:p w14:paraId="59D5AE22" w14:textId="77777777" w:rsidR="00576F2E" w:rsidRPr="00C87470" w:rsidRDefault="00576F2E" w:rsidP="00576F2E">
      <w:pPr>
        <w:pStyle w:val="Prrafodelista"/>
        <w:numPr>
          <w:ilvl w:val="0"/>
          <w:numId w:val="2"/>
        </w:numPr>
        <w:jc w:val="both"/>
        <w:rPr>
          <w:rFonts w:ascii="Aptos" w:hAnsi="Aptos"/>
        </w:rPr>
      </w:pPr>
      <w:r>
        <w:rPr>
          <w:rFonts w:ascii="Aptos" w:hAnsi="Aptos"/>
        </w:rPr>
        <w:t>Liburu-dendetan edo paper-dendetan trukatzeko opari-txartela, 100 eurokoa.</w:t>
      </w:r>
    </w:p>
    <w:p w14:paraId="758639CC" w14:textId="77777777" w:rsidR="00576F2E" w:rsidRPr="00C87470" w:rsidRDefault="00576F2E" w:rsidP="00576F2E">
      <w:pPr>
        <w:pStyle w:val="Prrafodelista"/>
        <w:numPr>
          <w:ilvl w:val="0"/>
          <w:numId w:val="2"/>
        </w:numPr>
        <w:jc w:val="both"/>
        <w:rPr>
          <w:rFonts w:ascii="Aptos" w:hAnsi="Aptos"/>
        </w:rPr>
      </w:pPr>
      <w:proofErr w:type="spellStart"/>
      <w:r>
        <w:rPr>
          <w:rFonts w:ascii="Aptos" w:hAnsi="Aptos"/>
        </w:rPr>
        <w:t>Sendaviva</w:t>
      </w:r>
      <w:proofErr w:type="spellEnd"/>
      <w:r>
        <w:rPr>
          <w:rFonts w:ascii="Aptos" w:hAnsi="Aptos"/>
        </w:rPr>
        <w:t xml:space="preserve"> Parkerako 4 sarrera, 2026ko abuztuaren 12rako.</w:t>
      </w:r>
    </w:p>
    <w:p w14:paraId="39643315" w14:textId="77777777" w:rsidR="00576F2E" w:rsidRPr="00C87470" w:rsidRDefault="00576F2E" w:rsidP="00576F2E">
      <w:pPr>
        <w:pStyle w:val="Prrafodelista"/>
        <w:numPr>
          <w:ilvl w:val="0"/>
          <w:numId w:val="2"/>
        </w:numPr>
        <w:jc w:val="both"/>
        <w:rPr>
          <w:rFonts w:ascii="Aptos" w:hAnsi="Aptos"/>
        </w:rPr>
      </w:pPr>
      <w:r>
        <w:rPr>
          <w:rFonts w:ascii="Aptos" w:hAnsi="Aptos"/>
        </w:rPr>
        <w:t xml:space="preserve">Marrazkia ikusgai jartzea </w:t>
      </w:r>
      <w:proofErr w:type="spellStart"/>
      <w:r>
        <w:rPr>
          <w:rFonts w:ascii="Aptos" w:hAnsi="Aptos"/>
        </w:rPr>
        <w:t>Sendaviva</w:t>
      </w:r>
      <w:proofErr w:type="spellEnd"/>
      <w:r>
        <w:rPr>
          <w:rFonts w:ascii="Aptos" w:hAnsi="Aptos"/>
        </w:rPr>
        <w:t xml:space="preserve"> Parkean.</w:t>
      </w:r>
    </w:p>
    <w:p w14:paraId="54087CBA" w14:textId="77777777" w:rsidR="00576F2E" w:rsidRDefault="00576F2E" w:rsidP="00576F2E">
      <w:pPr>
        <w:spacing w:after="0"/>
        <w:jc w:val="both"/>
        <w:rPr>
          <w:rFonts w:ascii="Aptos" w:hAnsi="Aptos"/>
          <w:b/>
          <w:bCs/>
        </w:rPr>
      </w:pPr>
      <w:r>
        <w:rPr>
          <w:rFonts w:ascii="Aptos" w:hAnsi="Aptos"/>
          <w:b/>
        </w:rPr>
        <w:t>Txikien kategoriako bigarren saria</w:t>
      </w:r>
    </w:p>
    <w:p w14:paraId="64A5CC13" w14:textId="77777777" w:rsidR="00576F2E" w:rsidRPr="00C87470" w:rsidRDefault="00576F2E" w:rsidP="00576F2E">
      <w:pPr>
        <w:pStyle w:val="Prrafodelista"/>
        <w:numPr>
          <w:ilvl w:val="0"/>
          <w:numId w:val="2"/>
        </w:numPr>
        <w:jc w:val="both"/>
        <w:rPr>
          <w:rFonts w:ascii="Aptos" w:hAnsi="Aptos"/>
        </w:rPr>
      </w:pPr>
      <w:r>
        <w:rPr>
          <w:rFonts w:ascii="Aptos" w:hAnsi="Aptos"/>
        </w:rPr>
        <w:t>Liburu-dendetan edo paper-dendetan trukatzeko opari-txartela, 50 eurokoa.</w:t>
      </w:r>
    </w:p>
    <w:p w14:paraId="4792F34E" w14:textId="77777777" w:rsidR="00576F2E" w:rsidRPr="00C87470" w:rsidRDefault="00576F2E" w:rsidP="00576F2E">
      <w:pPr>
        <w:pStyle w:val="Prrafodelista"/>
        <w:numPr>
          <w:ilvl w:val="0"/>
          <w:numId w:val="2"/>
        </w:numPr>
        <w:jc w:val="both"/>
        <w:rPr>
          <w:rFonts w:ascii="Aptos" w:hAnsi="Aptos"/>
        </w:rPr>
      </w:pPr>
      <w:proofErr w:type="spellStart"/>
      <w:r>
        <w:rPr>
          <w:rFonts w:ascii="Aptos" w:hAnsi="Aptos"/>
        </w:rPr>
        <w:t>Sendaviva</w:t>
      </w:r>
      <w:proofErr w:type="spellEnd"/>
      <w:r>
        <w:rPr>
          <w:rFonts w:ascii="Aptos" w:hAnsi="Aptos"/>
        </w:rPr>
        <w:t xml:space="preserve"> Parkerako 4 sarrera, 2026ko abuztuaren 12rako.</w:t>
      </w:r>
    </w:p>
    <w:p w14:paraId="6B8CE195" w14:textId="77777777" w:rsidR="00576F2E" w:rsidRPr="00C87470" w:rsidRDefault="00576F2E" w:rsidP="00576F2E">
      <w:pPr>
        <w:pStyle w:val="Prrafodelista"/>
        <w:numPr>
          <w:ilvl w:val="0"/>
          <w:numId w:val="2"/>
        </w:numPr>
        <w:jc w:val="both"/>
        <w:rPr>
          <w:rFonts w:ascii="Aptos" w:hAnsi="Aptos"/>
        </w:rPr>
      </w:pPr>
      <w:r>
        <w:rPr>
          <w:rFonts w:ascii="Aptos" w:hAnsi="Aptos"/>
        </w:rPr>
        <w:t xml:space="preserve">Marrazkia ikusgai jartzea </w:t>
      </w:r>
      <w:proofErr w:type="spellStart"/>
      <w:r>
        <w:rPr>
          <w:rFonts w:ascii="Aptos" w:hAnsi="Aptos"/>
        </w:rPr>
        <w:t>Sendaviva</w:t>
      </w:r>
      <w:proofErr w:type="spellEnd"/>
      <w:r>
        <w:rPr>
          <w:rFonts w:ascii="Aptos" w:hAnsi="Aptos"/>
        </w:rPr>
        <w:t xml:space="preserve"> Parkean.</w:t>
      </w:r>
    </w:p>
    <w:p w14:paraId="16B700B3" w14:textId="77777777" w:rsidR="00576F2E" w:rsidRDefault="00576F2E" w:rsidP="00576F2E">
      <w:pPr>
        <w:spacing w:after="0"/>
        <w:jc w:val="both"/>
        <w:rPr>
          <w:rFonts w:ascii="Aptos" w:hAnsi="Aptos"/>
          <w:b/>
          <w:bCs/>
        </w:rPr>
      </w:pPr>
      <w:r>
        <w:rPr>
          <w:rFonts w:ascii="Aptos" w:hAnsi="Aptos"/>
          <w:b/>
        </w:rPr>
        <w:t>Tartekoen kategoriako lehen saria</w:t>
      </w:r>
    </w:p>
    <w:p w14:paraId="05A29857" w14:textId="77777777" w:rsidR="00576F2E" w:rsidRPr="00C87470" w:rsidRDefault="00576F2E" w:rsidP="00576F2E">
      <w:pPr>
        <w:pStyle w:val="Prrafodelista"/>
        <w:numPr>
          <w:ilvl w:val="0"/>
          <w:numId w:val="2"/>
        </w:numPr>
        <w:jc w:val="both"/>
        <w:rPr>
          <w:rFonts w:ascii="Aptos" w:hAnsi="Aptos"/>
        </w:rPr>
      </w:pPr>
      <w:r>
        <w:rPr>
          <w:rFonts w:ascii="Aptos" w:hAnsi="Aptos"/>
        </w:rPr>
        <w:t>Liburu-dendetan edo paper-dendetan trukatzeko opari-txartela, 100 eurokoa.</w:t>
      </w:r>
    </w:p>
    <w:p w14:paraId="49BAF5C1" w14:textId="77777777" w:rsidR="00576F2E" w:rsidRPr="00C87470" w:rsidRDefault="00576F2E" w:rsidP="00576F2E">
      <w:pPr>
        <w:pStyle w:val="Prrafodelista"/>
        <w:numPr>
          <w:ilvl w:val="0"/>
          <w:numId w:val="2"/>
        </w:numPr>
        <w:jc w:val="both"/>
        <w:rPr>
          <w:rFonts w:ascii="Aptos" w:hAnsi="Aptos"/>
        </w:rPr>
      </w:pPr>
      <w:proofErr w:type="spellStart"/>
      <w:r>
        <w:rPr>
          <w:rFonts w:ascii="Aptos" w:hAnsi="Aptos"/>
        </w:rPr>
        <w:t>Sendaviva</w:t>
      </w:r>
      <w:proofErr w:type="spellEnd"/>
      <w:r>
        <w:rPr>
          <w:rFonts w:ascii="Aptos" w:hAnsi="Aptos"/>
        </w:rPr>
        <w:t xml:space="preserve"> Parkerako 4 sarrera, 2026ko abuztuaren 12rako.</w:t>
      </w:r>
    </w:p>
    <w:p w14:paraId="2472D724" w14:textId="77777777" w:rsidR="00576F2E" w:rsidRPr="00C87470" w:rsidRDefault="00576F2E" w:rsidP="00576F2E">
      <w:pPr>
        <w:pStyle w:val="Prrafodelista"/>
        <w:numPr>
          <w:ilvl w:val="0"/>
          <w:numId w:val="2"/>
        </w:numPr>
        <w:jc w:val="both"/>
        <w:rPr>
          <w:rFonts w:ascii="Aptos" w:hAnsi="Aptos"/>
        </w:rPr>
      </w:pPr>
      <w:r>
        <w:rPr>
          <w:rFonts w:ascii="Aptos" w:hAnsi="Aptos"/>
        </w:rPr>
        <w:t xml:space="preserve">Marrazkia ikusgai jartzea </w:t>
      </w:r>
      <w:proofErr w:type="spellStart"/>
      <w:r>
        <w:rPr>
          <w:rFonts w:ascii="Aptos" w:hAnsi="Aptos"/>
        </w:rPr>
        <w:t>Sendaviva</w:t>
      </w:r>
      <w:proofErr w:type="spellEnd"/>
      <w:r>
        <w:rPr>
          <w:rFonts w:ascii="Aptos" w:hAnsi="Aptos"/>
        </w:rPr>
        <w:t xml:space="preserve"> Parkean.</w:t>
      </w:r>
    </w:p>
    <w:p w14:paraId="64B43460" w14:textId="77777777" w:rsidR="00576F2E" w:rsidRDefault="00576F2E" w:rsidP="00576F2E">
      <w:pPr>
        <w:spacing w:after="0"/>
        <w:jc w:val="both"/>
        <w:rPr>
          <w:rFonts w:ascii="Aptos" w:hAnsi="Aptos"/>
          <w:b/>
          <w:bCs/>
        </w:rPr>
      </w:pPr>
      <w:r>
        <w:rPr>
          <w:rFonts w:ascii="Aptos" w:hAnsi="Aptos"/>
          <w:b/>
        </w:rPr>
        <w:t>Tartekoen kategoriako bigarren saria</w:t>
      </w:r>
    </w:p>
    <w:p w14:paraId="704A3ED5" w14:textId="77777777" w:rsidR="00576F2E" w:rsidRPr="00C87470" w:rsidRDefault="00576F2E" w:rsidP="00576F2E">
      <w:pPr>
        <w:pStyle w:val="Prrafodelista"/>
        <w:numPr>
          <w:ilvl w:val="0"/>
          <w:numId w:val="2"/>
        </w:numPr>
        <w:jc w:val="both"/>
        <w:rPr>
          <w:rFonts w:ascii="Aptos" w:hAnsi="Aptos"/>
        </w:rPr>
      </w:pPr>
      <w:r>
        <w:rPr>
          <w:rFonts w:ascii="Aptos" w:hAnsi="Aptos"/>
        </w:rPr>
        <w:t>Liburu-dendetan edo paper-dendetan trukatzeko opari-txartela, 50 eurokoa.</w:t>
      </w:r>
    </w:p>
    <w:p w14:paraId="6B596A29" w14:textId="77777777" w:rsidR="00576F2E" w:rsidRPr="00C87470" w:rsidRDefault="00576F2E" w:rsidP="00576F2E">
      <w:pPr>
        <w:pStyle w:val="Prrafodelista"/>
        <w:numPr>
          <w:ilvl w:val="0"/>
          <w:numId w:val="2"/>
        </w:numPr>
        <w:jc w:val="both"/>
        <w:rPr>
          <w:rFonts w:ascii="Aptos" w:hAnsi="Aptos"/>
        </w:rPr>
      </w:pPr>
      <w:proofErr w:type="spellStart"/>
      <w:r>
        <w:rPr>
          <w:rFonts w:ascii="Aptos" w:hAnsi="Aptos"/>
        </w:rPr>
        <w:t>Sendaviva</w:t>
      </w:r>
      <w:proofErr w:type="spellEnd"/>
      <w:r>
        <w:rPr>
          <w:rFonts w:ascii="Aptos" w:hAnsi="Aptos"/>
        </w:rPr>
        <w:t xml:space="preserve"> Parkerako 4 sarrera, 2026ko abuztuaren 12rako.</w:t>
      </w:r>
    </w:p>
    <w:p w14:paraId="604A9F9A" w14:textId="77777777" w:rsidR="00576F2E" w:rsidRPr="00C87470" w:rsidRDefault="00576F2E" w:rsidP="00576F2E">
      <w:pPr>
        <w:pStyle w:val="Prrafodelista"/>
        <w:numPr>
          <w:ilvl w:val="0"/>
          <w:numId w:val="2"/>
        </w:numPr>
        <w:jc w:val="both"/>
        <w:rPr>
          <w:rFonts w:ascii="Aptos" w:hAnsi="Aptos"/>
        </w:rPr>
      </w:pPr>
      <w:r>
        <w:rPr>
          <w:rFonts w:ascii="Aptos" w:hAnsi="Aptos"/>
        </w:rPr>
        <w:t xml:space="preserve">Marrazkia ikusgai jartzea </w:t>
      </w:r>
      <w:proofErr w:type="spellStart"/>
      <w:r>
        <w:rPr>
          <w:rFonts w:ascii="Aptos" w:hAnsi="Aptos"/>
        </w:rPr>
        <w:t>Sendaviva</w:t>
      </w:r>
      <w:proofErr w:type="spellEnd"/>
      <w:r>
        <w:rPr>
          <w:rFonts w:ascii="Aptos" w:hAnsi="Aptos"/>
        </w:rPr>
        <w:t xml:space="preserve"> Parkean.</w:t>
      </w:r>
    </w:p>
    <w:p w14:paraId="29D9C8C3" w14:textId="77777777" w:rsidR="00576F2E" w:rsidRDefault="00576F2E" w:rsidP="00576F2E">
      <w:pPr>
        <w:spacing w:after="0"/>
        <w:jc w:val="both"/>
        <w:rPr>
          <w:rFonts w:ascii="Aptos" w:hAnsi="Aptos"/>
          <w:b/>
          <w:bCs/>
        </w:rPr>
      </w:pPr>
      <w:r>
        <w:rPr>
          <w:rFonts w:ascii="Aptos" w:hAnsi="Aptos"/>
          <w:b/>
        </w:rPr>
        <w:t>Koskortuen kategoriako lehen saria</w:t>
      </w:r>
    </w:p>
    <w:p w14:paraId="22F7B74F" w14:textId="77777777" w:rsidR="00576F2E" w:rsidRPr="00C87470" w:rsidRDefault="00576F2E" w:rsidP="00576F2E">
      <w:pPr>
        <w:pStyle w:val="Prrafodelista"/>
        <w:numPr>
          <w:ilvl w:val="0"/>
          <w:numId w:val="2"/>
        </w:numPr>
        <w:jc w:val="both"/>
        <w:rPr>
          <w:rFonts w:ascii="Aptos" w:hAnsi="Aptos"/>
        </w:rPr>
      </w:pPr>
      <w:r>
        <w:rPr>
          <w:rFonts w:ascii="Aptos" w:hAnsi="Aptos"/>
        </w:rPr>
        <w:t>Liburu-dendetan edo paper-dendetan trukatzeko opari-txartela, 100 eurokoa.</w:t>
      </w:r>
    </w:p>
    <w:p w14:paraId="14401CB5" w14:textId="77777777" w:rsidR="00576F2E" w:rsidRPr="00C87470" w:rsidRDefault="00576F2E" w:rsidP="00576F2E">
      <w:pPr>
        <w:pStyle w:val="Prrafodelista"/>
        <w:numPr>
          <w:ilvl w:val="0"/>
          <w:numId w:val="2"/>
        </w:numPr>
        <w:jc w:val="both"/>
        <w:rPr>
          <w:rFonts w:ascii="Aptos" w:hAnsi="Aptos"/>
        </w:rPr>
      </w:pPr>
      <w:proofErr w:type="spellStart"/>
      <w:r>
        <w:rPr>
          <w:rFonts w:ascii="Aptos" w:hAnsi="Aptos"/>
        </w:rPr>
        <w:t>Sendaviva</w:t>
      </w:r>
      <w:proofErr w:type="spellEnd"/>
      <w:r>
        <w:rPr>
          <w:rFonts w:ascii="Aptos" w:hAnsi="Aptos"/>
        </w:rPr>
        <w:t xml:space="preserve"> Parkerako 4 sarrera, 2026ko abuztuaren 12rako.</w:t>
      </w:r>
    </w:p>
    <w:p w14:paraId="7A99F868" w14:textId="77777777" w:rsidR="00576F2E" w:rsidRPr="00C87470" w:rsidRDefault="00576F2E" w:rsidP="00576F2E">
      <w:pPr>
        <w:pStyle w:val="Prrafodelista"/>
        <w:numPr>
          <w:ilvl w:val="0"/>
          <w:numId w:val="2"/>
        </w:numPr>
        <w:jc w:val="both"/>
        <w:rPr>
          <w:rFonts w:ascii="Aptos" w:hAnsi="Aptos"/>
        </w:rPr>
      </w:pPr>
      <w:r>
        <w:rPr>
          <w:rFonts w:ascii="Aptos" w:hAnsi="Aptos"/>
        </w:rPr>
        <w:t xml:space="preserve">Marrazkia ikusgai jartzea </w:t>
      </w:r>
      <w:proofErr w:type="spellStart"/>
      <w:r>
        <w:rPr>
          <w:rFonts w:ascii="Aptos" w:hAnsi="Aptos"/>
        </w:rPr>
        <w:t>Sendaviva</w:t>
      </w:r>
      <w:proofErr w:type="spellEnd"/>
      <w:r>
        <w:rPr>
          <w:rFonts w:ascii="Aptos" w:hAnsi="Aptos"/>
        </w:rPr>
        <w:t xml:space="preserve"> Parkean.</w:t>
      </w:r>
    </w:p>
    <w:p w14:paraId="7FDBB7DF" w14:textId="77777777" w:rsidR="00576F2E" w:rsidRDefault="00576F2E" w:rsidP="00576F2E">
      <w:pPr>
        <w:spacing w:after="0"/>
        <w:jc w:val="both"/>
        <w:rPr>
          <w:rFonts w:ascii="Aptos" w:hAnsi="Aptos"/>
          <w:b/>
          <w:bCs/>
        </w:rPr>
      </w:pPr>
      <w:r>
        <w:rPr>
          <w:rFonts w:ascii="Aptos" w:hAnsi="Aptos"/>
          <w:b/>
        </w:rPr>
        <w:lastRenderedPageBreak/>
        <w:t>Koskortuen kategoriako bigarren saria</w:t>
      </w:r>
    </w:p>
    <w:p w14:paraId="2B29DD39" w14:textId="77777777" w:rsidR="00576F2E" w:rsidRPr="00C87470" w:rsidRDefault="00576F2E" w:rsidP="00576F2E">
      <w:pPr>
        <w:pStyle w:val="Prrafodelista"/>
        <w:numPr>
          <w:ilvl w:val="0"/>
          <w:numId w:val="2"/>
        </w:numPr>
        <w:jc w:val="both"/>
        <w:rPr>
          <w:rFonts w:ascii="Aptos" w:hAnsi="Aptos"/>
        </w:rPr>
      </w:pPr>
      <w:r>
        <w:rPr>
          <w:rFonts w:ascii="Aptos" w:hAnsi="Aptos"/>
        </w:rPr>
        <w:t>Liburu-dendetan edo paper-dendetan trukatzeko opari-txartela, 50 eurokoa.</w:t>
      </w:r>
    </w:p>
    <w:p w14:paraId="0018AD40" w14:textId="77777777" w:rsidR="00576F2E" w:rsidRPr="00C87470" w:rsidRDefault="00576F2E" w:rsidP="00576F2E">
      <w:pPr>
        <w:pStyle w:val="Prrafodelista"/>
        <w:numPr>
          <w:ilvl w:val="0"/>
          <w:numId w:val="2"/>
        </w:numPr>
        <w:jc w:val="both"/>
        <w:rPr>
          <w:rFonts w:ascii="Aptos" w:hAnsi="Aptos"/>
        </w:rPr>
      </w:pPr>
      <w:proofErr w:type="spellStart"/>
      <w:r>
        <w:rPr>
          <w:rFonts w:ascii="Aptos" w:hAnsi="Aptos"/>
        </w:rPr>
        <w:t>Sendaviva</w:t>
      </w:r>
      <w:proofErr w:type="spellEnd"/>
      <w:r>
        <w:rPr>
          <w:rFonts w:ascii="Aptos" w:hAnsi="Aptos"/>
        </w:rPr>
        <w:t xml:space="preserve"> Parkerako 4 sarrera, 2026ko abuztuaren 12rako.</w:t>
      </w:r>
    </w:p>
    <w:p w14:paraId="4DBB260C" w14:textId="77777777" w:rsidR="00576F2E" w:rsidRDefault="00576F2E" w:rsidP="00576F2E">
      <w:pPr>
        <w:pStyle w:val="Prrafodelista"/>
        <w:numPr>
          <w:ilvl w:val="0"/>
          <w:numId w:val="2"/>
        </w:numPr>
        <w:jc w:val="both"/>
        <w:rPr>
          <w:rFonts w:ascii="Aptos" w:hAnsi="Aptos"/>
        </w:rPr>
      </w:pPr>
      <w:r>
        <w:rPr>
          <w:rFonts w:ascii="Aptos" w:hAnsi="Aptos"/>
        </w:rPr>
        <w:t xml:space="preserve">Marrazkia ikusgai jartzea </w:t>
      </w:r>
      <w:proofErr w:type="spellStart"/>
      <w:r>
        <w:rPr>
          <w:rFonts w:ascii="Aptos" w:hAnsi="Aptos"/>
        </w:rPr>
        <w:t>Sendaviva</w:t>
      </w:r>
      <w:proofErr w:type="spellEnd"/>
      <w:r>
        <w:rPr>
          <w:rFonts w:ascii="Aptos" w:hAnsi="Aptos"/>
        </w:rPr>
        <w:t xml:space="preserve"> Parkean.</w:t>
      </w:r>
    </w:p>
    <w:p w14:paraId="1FAF843D" w14:textId="77777777" w:rsidR="00576F2E" w:rsidRPr="00C87470" w:rsidRDefault="00576F2E" w:rsidP="00576F2E">
      <w:pPr>
        <w:pStyle w:val="Prrafodelista"/>
        <w:jc w:val="both"/>
        <w:rPr>
          <w:rFonts w:ascii="Aptos" w:hAnsi="Aptos"/>
        </w:rPr>
      </w:pPr>
    </w:p>
    <w:p w14:paraId="2B70CC29" w14:textId="77777777" w:rsidR="00576F2E" w:rsidRDefault="00576F2E" w:rsidP="00576F2E">
      <w:pPr>
        <w:rPr>
          <w:rFonts w:ascii="Aptos" w:eastAsiaTheme="majorEastAsia" w:hAnsi="Aptos" w:cstheme="majorBidi"/>
          <w:color w:val="0F4761" w:themeColor="accent1" w:themeShade="BF"/>
          <w:sz w:val="40"/>
          <w:szCs w:val="40"/>
        </w:rPr>
      </w:pPr>
      <w:r>
        <w:rPr>
          <w:rFonts w:ascii="Aptos" w:hAnsi="Aptos"/>
          <w:color w:val="0F4761" w:themeColor="accent1" w:themeShade="BF"/>
          <w:sz w:val="40"/>
        </w:rPr>
        <w:t xml:space="preserve">09. Hautaketa, erakusketa eta zabalkundea </w:t>
      </w:r>
    </w:p>
    <w:p w14:paraId="21551CFC" w14:textId="77777777" w:rsidR="00576F2E" w:rsidRDefault="00576F2E" w:rsidP="00576F2E">
      <w:pPr>
        <w:rPr>
          <w:rFonts w:ascii="Aptos" w:hAnsi="Aptos"/>
        </w:rPr>
      </w:pPr>
      <w:r>
        <w:rPr>
          <w:rFonts w:ascii="Aptos" w:hAnsi="Aptos"/>
        </w:rPr>
        <w:t xml:space="preserve">Iruñeko Planetarioa – </w:t>
      </w:r>
      <w:proofErr w:type="spellStart"/>
      <w:r>
        <w:rPr>
          <w:rFonts w:ascii="Aptos" w:hAnsi="Aptos"/>
        </w:rPr>
        <w:t>NCIDOk</w:t>
      </w:r>
      <w:proofErr w:type="spellEnd"/>
      <w:r>
        <w:rPr>
          <w:rFonts w:ascii="Aptos" w:hAnsi="Aptos"/>
        </w:rPr>
        <w:t xml:space="preserve"> erakusketa bat atonduko du marrazki-hautaketa batekin </w:t>
      </w:r>
      <w:proofErr w:type="spellStart"/>
      <w:r>
        <w:rPr>
          <w:rFonts w:ascii="Aptos" w:hAnsi="Aptos"/>
        </w:rPr>
        <w:t>Sendaviva</w:t>
      </w:r>
      <w:proofErr w:type="spellEnd"/>
      <w:r>
        <w:rPr>
          <w:rFonts w:ascii="Aptos" w:hAnsi="Aptos"/>
        </w:rPr>
        <w:t xml:space="preserve"> Parkean (behatoki ofiziala), 2026ko abuztuaren 12ko eklipsea dela eta. </w:t>
      </w:r>
    </w:p>
    <w:p w14:paraId="5945AC16" w14:textId="77777777" w:rsidR="00576F2E" w:rsidRDefault="00576F2E" w:rsidP="00576F2E">
      <w:pPr>
        <w:rPr>
          <w:rFonts w:ascii="Aptos" w:hAnsi="Aptos"/>
        </w:rPr>
      </w:pPr>
      <w:r>
        <w:rPr>
          <w:rFonts w:ascii="Aptos" w:hAnsi="Aptos"/>
        </w:rPr>
        <w:t xml:space="preserve">Hautatuko marrazkiak jendaurrean jarriko dira www.eklipsenavarra.com webgunearen eta sare sozialen bitartez, bai eta Iruñeko Planetarioa – </w:t>
      </w:r>
      <w:proofErr w:type="spellStart"/>
      <w:r>
        <w:rPr>
          <w:rFonts w:ascii="Aptos" w:hAnsi="Aptos"/>
        </w:rPr>
        <w:t>NCIDOk</w:t>
      </w:r>
      <w:proofErr w:type="spellEnd"/>
      <w:r>
        <w:rPr>
          <w:rFonts w:ascii="Aptos" w:hAnsi="Aptos"/>
        </w:rPr>
        <w:t xml:space="preserve"> egoki iritzitako bestelako plataforma edo erakuts-baliabideren bitartez ere, eta beti aipatu eta aitortuko du sortzaileen egiletza.</w:t>
      </w:r>
    </w:p>
    <w:p w14:paraId="60E7BF34" w14:textId="77777777" w:rsidR="00576F2E" w:rsidRPr="006A54C2" w:rsidRDefault="00576F2E" w:rsidP="00576F2E">
      <w:pPr>
        <w:rPr>
          <w:rFonts w:ascii="Aptos" w:hAnsi="Aptos"/>
        </w:rPr>
      </w:pPr>
    </w:p>
    <w:p w14:paraId="359F075B" w14:textId="77777777" w:rsidR="00576F2E" w:rsidRDefault="00576F2E" w:rsidP="00576F2E">
      <w:pPr>
        <w:rPr>
          <w:rFonts w:ascii="Aptos" w:eastAsiaTheme="majorEastAsia" w:hAnsi="Aptos" w:cstheme="majorBidi"/>
          <w:color w:val="0F4761" w:themeColor="accent1" w:themeShade="BF"/>
          <w:sz w:val="40"/>
          <w:szCs w:val="40"/>
        </w:rPr>
      </w:pPr>
      <w:r>
        <w:rPr>
          <w:rFonts w:ascii="Aptos" w:hAnsi="Aptos"/>
          <w:color w:val="0F4761" w:themeColor="accent1" w:themeShade="BF"/>
          <w:sz w:val="40"/>
        </w:rPr>
        <w:t xml:space="preserve"> 10. Jabetza intelektuala eta erabilera-lizentzia </w:t>
      </w:r>
    </w:p>
    <w:p w14:paraId="30EA0341" w14:textId="77777777" w:rsidR="00576F2E" w:rsidRDefault="00576F2E" w:rsidP="00576F2E">
      <w:pPr>
        <w:rPr>
          <w:rFonts w:ascii="Aptos" w:hAnsi="Aptos"/>
        </w:rPr>
      </w:pPr>
      <w:r>
        <w:rPr>
          <w:rFonts w:ascii="Aptos" w:hAnsi="Aptos"/>
        </w:rPr>
        <w:t xml:space="preserve">Aurkeztutako lanen jabetza intelektuala egileena da. Parte hartzeak berekin dakar Iruñeko Planetarioa – </w:t>
      </w:r>
      <w:proofErr w:type="spellStart"/>
      <w:r>
        <w:rPr>
          <w:rFonts w:ascii="Aptos" w:hAnsi="Aptos"/>
        </w:rPr>
        <w:t>NCIDOri</w:t>
      </w:r>
      <w:proofErr w:type="spellEnd"/>
      <w:r>
        <w:rPr>
          <w:rFonts w:ascii="Aptos" w:hAnsi="Aptos"/>
        </w:rPr>
        <w:t xml:space="preserve"> lizentzia ez esklusibo, doako eta irabazi-asmorik gabekoa ematea, marrazkiak erreproduzitu, publikoki ezagutarazi eta eskura jar ditzan, hori bai, soilik eklipsearen kultura- eta hezkuntza-zabalkunderako eta lehiaketa sustatzeko. Lizentzia horren indarraldia 5 urtekoa izanen da epaia ematen denetik hasita, eta edozein lurraldetan izanen du balioa. </w:t>
      </w:r>
    </w:p>
    <w:p w14:paraId="1C8B9C3F" w14:textId="77777777" w:rsidR="00576F2E" w:rsidRDefault="00576F2E" w:rsidP="00576F2E">
      <w:pPr>
        <w:rPr>
          <w:rFonts w:ascii="Aptos" w:hAnsi="Aptos"/>
        </w:rPr>
      </w:pPr>
      <w:r>
        <w:rPr>
          <w:rFonts w:ascii="Aptos" w:hAnsi="Aptos"/>
        </w:rPr>
        <w:t xml:space="preserve">Iruñeko Planetarioa – </w:t>
      </w:r>
      <w:proofErr w:type="spellStart"/>
      <w:r>
        <w:rPr>
          <w:rFonts w:ascii="Aptos" w:hAnsi="Aptos"/>
        </w:rPr>
        <w:t>NCIDOk</w:t>
      </w:r>
      <w:proofErr w:type="spellEnd"/>
      <w:r>
        <w:rPr>
          <w:rFonts w:ascii="Aptos" w:hAnsi="Aptos"/>
        </w:rPr>
        <w:t xml:space="preserve"> egiletza aipatuko du, baldin eta teknikoki posible bada. Ezarritakoaz bestela erabili nahi bada (adib., merkataritza-helburuetarako edo proiektuarekin loturarik ez duten hirugarrenei lagatzeko), egilearen gurasoaren/legezko tutorearen berariazko baimena beharko da.</w:t>
      </w:r>
    </w:p>
    <w:p w14:paraId="32F5E93D" w14:textId="77777777" w:rsidR="00576F2E" w:rsidRPr="006A54C2" w:rsidRDefault="00576F2E" w:rsidP="00576F2E">
      <w:pPr>
        <w:rPr>
          <w:rFonts w:ascii="Aptos" w:hAnsi="Aptos"/>
        </w:rPr>
      </w:pPr>
    </w:p>
    <w:p w14:paraId="1F01A686" w14:textId="77777777" w:rsidR="00576F2E" w:rsidRDefault="00576F2E" w:rsidP="00576F2E">
      <w:pPr>
        <w:rPr>
          <w:rFonts w:ascii="Aptos" w:eastAsiaTheme="majorEastAsia" w:hAnsi="Aptos" w:cstheme="majorBidi"/>
          <w:color w:val="0F4761" w:themeColor="accent1" w:themeShade="BF"/>
          <w:sz w:val="40"/>
          <w:szCs w:val="40"/>
        </w:rPr>
      </w:pPr>
      <w:r>
        <w:rPr>
          <w:rFonts w:ascii="Aptos" w:hAnsi="Aptos"/>
          <w:color w:val="0F4761" w:themeColor="accent1" w:themeShade="BF"/>
          <w:sz w:val="40"/>
        </w:rPr>
        <w:t xml:space="preserve"> 11. Edukien egiletza- eta pribatutasun-eskubideak eta erantzukizuna </w:t>
      </w:r>
    </w:p>
    <w:p w14:paraId="1D5E2299" w14:textId="77777777" w:rsidR="00576F2E" w:rsidRDefault="00576F2E" w:rsidP="00576F2E">
      <w:pPr>
        <w:rPr>
          <w:rFonts w:ascii="Aptos" w:hAnsi="Aptos"/>
        </w:rPr>
      </w:pPr>
      <w:r>
        <w:rPr>
          <w:rFonts w:ascii="Aptos" w:hAnsi="Aptos"/>
        </w:rPr>
        <w:t>Parte-hartzaileak ziurtatzen du badituela obra aurkezteko eduki beharreko eskubideak eta baimenak, hau da, gurasoaren/legezko tutorearen berariazko baimena lehiaketan parte hartzeko.</w:t>
      </w:r>
    </w:p>
    <w:p w14:paraId="3F61F8BC" w14:textId="77777777" w:rsidR="00576F2E" w:rsidRDefault="00576F2E" w:rsidP="00576F2E">
      <w:pPr>
        <w:rPr>
          <w:rFonts w:ascii="Aptos" w:hAnsi="Aptos"/>
        </w:rPr>
      </w:pPr>
      <w:r>
        <w:rPr>
          <w:rFonts w:ascii="Aptos" w:hAnsi="Aptos"/>
        </w:rPr>
        <w:t xml:space="preserve">Ez da onartuko oinarrizko eskubideak (ohorea, intimitatea, norberaren irudia), hirugarrenen jabetza intelektuala edo araudi aplikagarria urratzen dituen lanik. </w:t>
      </w:r>
      <w:r>
        <w:rPr>
          <w:rFonts w:ascii="Aptos" w:hAnsi="Aptos"/>
        </w:rPr>
        <w:lastRenderedPageBreak/>
        <w:t>Parte-hartzaileak erantzukizun orotik salbu utziko du Iruñeko Planetarioa – NCIDO, hirugarrenek erreklamaziorik egiten badute aipatu urraketen ondorioz.</w:t>
      </w:r>
    </w:p>
    <w:p w14:paraId="2C902422" w14:textId="77777777" w:rsidR="00576F2E" w:rsidRPr="006A54C2" w:rsidRDefault="00576F2E" w:rsidP="00576F2E">
      <w:pPr>
        <w:rPr>
          <w:rFonts w:ascii="Aptos" w:hAnsi="Aptos"/>
        </w:rPr>
      </w:pPr>
    </w:p>
    <w:p w14:paraId="30C6EC0B" w14:textId="77777777" w:rsidR="00576F2E" w:rsidRDefault="00576F2E" w:rsidP="00576F2E">
      <w:pPr>
        <w:rPr>
          <w:rFonts w:ascii="Aptos" w:eastAsiaTheme="majorEastAsia" w:hAnsi="Aptos" w:cstheme="majorBidi"/>
          <w:color w:val="0F4761" w:themeColor="accent1" w:themeShade="BF"/>
          <w:sz w:val="40"/>
          <w:szCs w:val="40"/>
        </w:rPr>
      </w:pPr>
      <w:r>
        <w:rPr>
          <w:rFonts w:ascii="Aptos" w:hAnsi="Aptos"/>
          <w:color w:val="0F4761" w:themeColor="accent1" w:themeShade="BF"/>
          <w:sz w:val="40"/>
        </w:rPr>
        <w:t xml:space="preserve"> 12. Datuen babesa</w:t>
      </w:r>
    </w:p>
    <w:p w14:paraId="5A5A249B" w14:textId="77777777" w:rsidR="00576F2E" w:rsidRPr="006A54C2" w:rsidRDefault="00576F2E" w:rsidP="00576F2E">
      <w:pPr>
        <w:rPr>
          <w:rFonts w:ascii="Aptos" w:hAnsi="Aptos"/>
        </w:rPr>
      </w:pPr>
      <w:r>
        <w:rPr>
          <w:rFonts w:ascii="Aptos" w:hAnsi="Aptos"/>
        </w:rPr>
        <w:t xml:space="preserve">Iruñeko Planetarioa – </w:t>
      </w:r>
      <w:proofErr w:type="spellStart"/>
      <w:r>
        <w:rPr>
          <w:rFonts w:ascii="Aptos" w:hAnsi="Aptos"/>
        </w:rPr>
        <w:t>NCIDOk</w:t>
      </w:r>
      <w:proofErr w:type="spellEnd"/>
      <w:r>
        <w:rPr>
          <w:rFonts w:ascii="Aptos" w:hAnsi="Aptos"/>
        </w:rPr>
        <w:t xml:space="preserve"> honetarako erabiliko ditu ematen diren datu pertsonalak: parte-hartzea kudeatzeko, parte-hartzaileen guraso legezko tutorearekin komunikatzeko, lehiaketa ebazteko eta, hala badagokio, emaitzak argitaratzeko eta hautatutako lanen zabalkundea egiteko, betiere oinarrioi jarraikiz. Inprimakiak barnean hartuko du datuen babesaren araudiak eskatzen duen informazio osoa.</w:t>
      </w:r>
    </w:p>
    <w:p w14:paraId="4F3B3A81" w14:textId="77777777" w:rsidR="00576F2E" w:rsidRDefault="00576F2E" w:rsidP="00576F2E">
      <w:pPr>
        <w:rPr>
          <w:rFonts w:ascii="Aptos" w:eastAsiaTheme="majorEastAsia" w:hAnsi="Aptos" w:cstheme="majorBidi"/>
          <w:color w:val="0F4761" w:themeColor="accent1" w:themeShade="BF"/>
          <w:sz w:val="40"/>
          <w:szCs w:val="40"/>
        </w:rPr>
      </w:pPr>
      <w:r>
        <w:rPr>
          <w:rFonts w:ascii="Aptos" w:hAnsi="Aptos"/>
          <w:color w:val="0F4761" w:themeColor="accent1" w:themeShade="BF"/>
          <w:sz w:val="40"/>
        </w:rPr>
        <w:t xml:space="preserve">13. Oinarriak onartzea, aldatzea eta bertan behera geratzea </w:t>
      </w:r>
    </w:p>
    <w:p w14:paraId="2E404BCB" w14:textId="77777777" w:rsidR="00576F2E" w:rsidRPr="006A54C2" w:rsidRDefault="00576F2E" w:rsidP="00576F2E">
      <w:pPr>
        <w:rPr>
          <w:rFonts w:ascii="Aptos" w:hAnsi="Aptos"/>
        </w:rPr>
      </w:pPr>
      <w:r>
        <w:rPr>
          <w:rFonts w:ascii="Aptos" w:hAnsi="Aptos"/>
        </w:rPr>
        <w:t>Lehiaketan parte hartzeak oinarri hauek guztiak onartzea dakar. Oinarrietan aldaketa nabarmenik egiten bada, deialdirako erabilitako bitarteko berak erabiliko dira aldaketa argitaratzeko. Aldaketak epeei eragiten badie, epea proportzioan luzatuko dira.</w:t>
      </w:r>
    </w:p>
    <w:p w14:paraId="73A877EB" w14:textId="77777777" w:rsidR="00576F2E" w:rsidRDefault="00576F2E" w:rsidP="00576F2E">
      <w:pPr>
        <w:rPr>
          <w:rFonts w:ascii="Aptos" w:eastAsiaTheme="majorEastAsia" w:hAnsi="Aptos" w:cstheme="majorBidi"/>
          <w:color w:val="0F4761" w:themeColor="accent1" w:themeShade="BF"/>
          <w:sz w:val="40"/>
          <w:szCs w:val="40"/>
        </w:rPr>
      </w:pPr>
    </w:p>
    <w:p w14:paraId="210D7606" w14:textId="77777777" w:rsidR="009D4C80" w:rsidRDefault="009D4C80"/>
    <w:sectPr w:rsidR="009D4C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2520" w14:textId="77777777" w:rsidR="001F400B" w:rsidRDefault="001F400B" w:rsidP="002E769D">
      <w:pPr>
        <w:spacing w:after="0" w:line="240" w:lineRule="auto"/>
      </w:pPr>
      <w:r>
        <w:separator/>
      </w:r>
    </w:p>
  </w:endnote>
  <w:endnote w:type="continuationSeparator" w:id="0">
    <w:p w14:paraId="396D5417" w14:textId="77777777" w:rsidR="001F400B" w:rsidRDefault="001F400B" w:rsidP="002E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1251" w14:textId="77777777" w:rsidR="001F400B" w:rsidRDefault="001F400B" w:rsidP="002E769D">
      <w:pPr>
        <w:spacing w:after="0" w:line="240" w:lineRule="auto"/>
      </w:pPr>
      <w:r>
        <w:separator/>
      </w:r>
    </w:p>
  </w:footnote>
  <w:footnote w:type="continuationSeparator" w:id="0">
    <w:p w14:paraId="2B8E72E2" w14:textId="77777777" w:rsidR="001F400B" w:rsidRDefault="001F400B" w:rsidP="002E7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808"/>
    <w:multiLevelType w:val="hybridMultilevel"/>
    <w:tmpl w:val="819A9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76C0BD9"/>
    <w:multiLevelType w:val="hybridMultilevel"/>
    <w:tmpl w:val="8468316C"/>
    <w:lvl w:ilvl="0" w:tplc="19344B1A">
      <w:start w:val="3"/>
      <w:numFmt w:val="bullet"/>
      <w:lvlText w:val="-"/>
      <w:lvlJc w:val="left"/>
      <w:pPr>
        <w:ind w:left="405" w:hanging="360"/>
      </w:pPr>
      <w:rPr>
        <w:rFonts w:ascii="Calibri" w:eastAsiaTheme="minorHAnsi" w:hAnsi="Calibri"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num w:numId="1" w16cid:durableId="26757598">
    <w:abstractNumId w:val="1"/>
  </w:num>
  <w:num w:numId="2" w16cid:durableId="48512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2E"/>
    <w:rsid w:val="001F400B"/>
    <w:rsid w:val="002E769D"/>
    <w:rsid w:val="00451309"/>
    <w:rsid w:val="00576F2E"/>
    <w:rsid w:val="00661EE9"/>
    <w:rsid w:val="006D75C8"/>
    <w:rsid w:val="00785D2C"/>
    <w:rsid w:val="009D4C80"/>
    <w:rsid w:val="00A767B5"/>
    <w:rsid w:val="00B36AF9"/>
    <w:rsid w:val="00C53653"/>
    <w:rsid w:val="00CE3A0C"/>
    <w:rsid w:val="00E26B64"/>
    <w:rsid w:val="00E44B0F"/>
    <w:rsid w:val="00F66CA3"/>
    <w:rsid w:val="00FC3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D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2E"/>
  </w:style>
  <w:style w:type="paragraph" w:styleId="Ttulo1">
    <w:name w:val="heading 1"/>
    <w:basedOn w:val="Normal"/>
    <w:next w:val="Normal"/>
    <w:link w:val="Ttulo1Car"/>
    <w:uiPriority w:val="9"/>
    <w:qFormat/>
    <w:rsid w:val="0057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6F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6F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6F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6F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6F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6F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6F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6F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6F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6F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6F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6F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6F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6F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6F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6F2E"/>
    <w:rPr>
      <w:rFonts w:eastAsiaTheme="majorEastAsia" w:cstheme="majorBidi"/>
      <w:color w:val="272727" w:themeColor="text1" w:themeTint="D8"/>
    </w:rPr>
  </w:style>
  <w:style w:type="paragraph" w:styleId="Ttulo">
    <w:name w:val="Title"/>
    <w:basedOn w:val="Normal"/>
    <w:next w:val="Normal"/>
    <w:link w:val="TtuloCar"/>
    <w:uiPriority w:val="10"/>
    <w:qFormat/>
    <w:rsid w:val="00576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6F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6F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6F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6F2E"/>
    <w:pPr>
      <w:spacing w:before="160"/>
      <w:jc w:val="center"/>
    </w:pPr>
    <w:rPr>
      <w:i/>
      <w:iCs/>
      <w:color w:val="404040" w:themeColor="text1" w:themeTint="BF"/>
    </w:rPr>
  </w:style>
  <w:style w:type="character" w:customStyle="1" w:styleId="CitaCar">
    <w:name w:val="Cita Car"/>
    <w:basedOn w:val="Fuentedeprrafopredeter"/>
    <w:link w:val="Cita"/>
    <w:uiPriority w:val="29"/>
    <w:rsid w:val="00576F2E"/>
    <w:rPr>
      <w:i/>
      <w:iCs/>
      <w:color w:val="404040" w:themeColor="text1" w:themeTint="BF"/>
    </w:rPr>
  </w:style>
  <w:style w:type="paragraph" w:styleId="Prrafodelista">
    <w:name w:val="List Paragraph"/>
    <w:basedOn w:val="Normal"/>
    <w:uiPriority w:val="34"/>
    <w:qFormat/>
    <w:rsid w:val="00576F2E"/>
    <w:pPr>
      <w:ind w:left="720"/>
      <w:contextualSpacing/>
    </w:pPr>
  </w:style>
  <w:style w:type="character" w:styleId="nfasisintenso">
    <w:name w:val="Intense Emphasis"/>
    <w:basedOn w:val="Fuentedeprrafopredeter"/>
    <w:uiPriority w:val="21"/>
    <w:qFormat/>
    <w:rsid w:val="00576F2E"/>
    <w:rPr>
      <w:i/>
      <w:iCs/>
      <w:color w:val="0F4761" w:themeColor="accent1" w:themeShade="BF"/>
    </w:rPr>
  </w:style>
  <w:style w:type="paragraph" w:styleId="Citadestacada">
    <w:name w:val="Intense Quote"/>
    <w:basedOn w:val="Normal"/>
    <w:next w:val="Normal"/>
    <w:link w:val="CitadestacadaCar"/>
    <w:uiPriority w:val="30"/>
    <w:qFormat/>
    <w:rsid w:val="0057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6F2E"/>
    <w:rPr>
      <w:i/>
      <w:iCs/>
      <w:color w:val="0F4761" w:themeColor="accent1" w:themeShade="BF"/>
    </w:rPr>
  </w:style>
  <w:style w:type="character" w:styleId="Referenciaintensa">
    <w:name w:val="Intense Reference"/>
    <w:basedOn w:val="Fuentedeprrafopredeter"/>
    <w:uiPriority w:val="32"/>
    <w:qFormat/>
    <w:rsid w:val="00576F2E"/>
    <w:rPr>
      <w:b/>
      <w:bCs/>
      <w:smallCaps/>
      <w:color w:val="0F4761" w:themeColor="accent1" w:themeShade="BF"/>
      <w:spacing w:val="5"/>
    </w:rPr>
  </w:style>
  <w:style w:type="character" w:styleId="Hipervnculo">
    <w:name w:val="Hyperlink"/>
    <w:basedOn w:val="Fuentedeprrafopredeter"/>
    <w:uiPriority w:val="99"/>
    <w:unhideWhenUsed/>
    <w:rsid w:val="00576F2E"/>
    <w:rPr>
      <w:color w:val="467886" w:themeColor="hyperlink"/>
      <w:u w:val="single"/>
    </w:rPr>
  </w:style>
  <w:style w:type="paragraph" w:styleId="Textocomentario">
    <w:name w:val="annotation text"/>
    <w:basedOn w:val="Normal"/>
    <w:uiPriority w:val="99"/>
    <w:semiHidden/>
    <w:unhideWhenUsed/>
    <w:pPr>
      <w:spacing w:line="240" w:lineRule="auto"/>
    </w:pPr>
    <w:rPr>
      <w:sz w:val="20"/>
      <w:szCs w:val="20"/>
    </w:rPr>
  </w:style>
  <w:style w:type="character" w:styleId="Refdecomentario">
    <w:name w:val="annotation reference"/>
    <w:uiPriority w:val="99"/>
    <w:semiHidden/>
    <w:unhideWhenUsed/>
    <w:rPr>
      <w:sz w:val="16"/>
      <w:szCs w:val="16"/>
    </w:rPr>
  </w:style>
  <w:style w:type="paragraph" w:styleId="Encabezado">
    <w:name w:val="header"/>
    <w:basedOn w:val="Normal"/>
    <w:link w:val="EncabezadoCar"/>
    <w:uiPriority w:val="99"/>
    <w:unhideWhenUsed/>
    <w:rsid w:val="002E7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69D"/>
  </w:style>
  <w:style w:type="paragraph" w:styleId="Piedepgina">
    <w:name w:val="footer"/>
    <w:basedOn w:val="Normal"/>
    <w:link w:val="PiedepginaCar"/>
    <w:uiPriority w:val="99"/>
    <w:unhideWhenUsed/>
    <w:rsid w:val="002E7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lipsenavar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6673</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2026-06-15T13:49:00Z</dcterms:created>
  <dcterms:modified xsi:type="dcterms:W3CDTF">2026-06-15T13:49:00Z</dcterms:modified>
</cp:coreProperties>
</file>